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61" w:rsidRDefault="009C4C61" w:rsidP="009C4C6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007DC3"/>
          <w:sz w:val="22"/>
          <w:szCs w:val="22"/>
        </w:rPr>
      </w:pPr>
      <w:r>
        <w:rPr>
          <w:rFonts w:eastAsia="Times New Roman"/>
          <w:color w:val="007DC3"/>
          <w:sz w:val="22"/>
          <w:szCs w:val="22"/>
        </w:rPr>
        <w:fldChar w:fldCharType="begin"/>
      </w:r>
      <w:r>
        <w:rPr>
          <w:rFonts w:eastAsia="Times New Roman"/>
          <w:color w:val="007DC3"/>
          <w:sz w:val="22"/>
          <w:szCs w:val="22"/>
        </w:rPr>
        <w:instrText xml:space="preserve"> HYPERLINK "https://www.inquirer.com/education/millersville-university-king-president-africa-ghana-20190802.html" \t "_blank" </w:instrText>
      </w:r>
      <w:r>
        <w:rPr>
          <w:rFonts w:eastAsia="Times New Roman"/>
          <w:color w:val="007DC3"/>
          <w:sz w:val="22"/>
          <w:szCs w:val="22"/>
        </w:rPr>
        <w:fldChar w:fldCharType="separate"/>
      </w:r>
      <w:r>
        <w:rPr>
          <w:rStyle w:val="Hyperlink"/>
          <w:rFonts w:eastAsia="Times New Roman"/>
          <w:color w:val="305392"/>
          <w:sz w:val="22"/>
          <w:szCs w:val="22"/>
          <w:bdr w:val="none" w:sz="0" w:space="0" w:color="auto" w:frame="1"/>
        </w:rPr>
        <w:t>He’s a state university president and an African king. How Millersville’s new leader is bridging those worlds</w:t>
      </w:r>
      <w:r>
        <w:rPr>
          <w:rFonts w:eastAsia="Times New Roman"/>
          <w:color w:val="007DC3"/>
          <w:sz w:val="22"/>
          <w:szCs w:val="22"/>
        </w:rPr>
        <w:fldChar w:fldCharType="end"/>
      </w:r>
    </w:p>
    <w:p w:rsidR="009C4C61" w:rsidRDefault="009C4C61" w:rsidP="009C4C61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color w:val="666666"/>
        </w:rPr>
      </w:pPr>
      <w:r>
        <w:rPr>
          <w:color w:val="666666"/>
        </w:rPr>
        <w:t>Friday, August 2, 2019</w:t>
      </w:r>
    </w:p>
    <w:p w:rsidR="009C4C61" w:rsidRDefault="009C4C61" w:rsidP="009C4C61">
      <w:pPr>
        <w:shd w:val="clear" w:color="auto" w:fill="FFFFFF"/>
        <w:textAlignment w:val="baseline"/>
        <w:rPr>
          <w:color w:val="666666"/>
        </w:rPr>
      </w:pPr>
      <w:r>
        <w:rPr>
          <w:color w:val="666666"/>
        </w:rPr>
        <w:t>As a tribal king — a royal title he inherited in 2017 when his uncle died — Wubah rules a district of about 140,000 people, while managing a 7,780-student university campus.</w:t>
      </w:r>
    </w:p>
    <w:p w:rsidR="009C4C61" w:rsidRDefault="009C4C61" w:rsidP="009C4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rStyle w:val="Emphasis"/>
          <w:rFonts w:ascii="Calibri" w:hAnsi="Calibri"/>
          <w:color w:val="666666"/>
          <w:bdr w:val="none" w:sz="0" w:space="0" w:color="auto" w:frame="1"/>
        </w:rPr>
        <w:t>Susan Snyder | Philadelphia Inquirer</w:t>
      </w:r>
    </w:p>
    <w:p w:rsidR="009C4C61" w:rsidRDefault="009C4C61" w:rsidP="009C4C6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007DC3"/>
          <w:sz w:val="22"/>
          <w:szCs w:val="22"/>
        </w:rPr>
      </w:pPr>
    </w:p>
    <w:p w:rsidR="009C4C61" w:rsidRDefault="009C4C61" w:rsidP="009C4C6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007DC3"/>
          <w:sz w:val="22"/>
          <w:szCs w:val="22"/>
        </w:rPr>
      </w:pPr>
    </w:p>
    <w:p w:rsidR="009C4C61" w:rsidRDefault="009C4C61" w:rsidP="009C4C61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color w:val="007DC3"/>
          <w:sz w:val="22"/>
          <w:szCs w:val="22"/>
        </w:rPr>
      </w:pPr>
      <w:hyperlink r:id="rId4" w:tgtFrame="_blank" w:history="1">
        <w:r>
          <w:rPr>
            <w:rStyle w:val="Hyperlink"/>
            <w:rFonts w:eastAsia="Times New Roman"/>
            <w:color w:val="305392"/>
            <w:sz w:val="22"/>
            <w:szCs w:val="22"/>
            <w:bdr w:val="none" w:sz="0" w:space="0" w:color="auto" w:frame="1"/>
          </w:rPr>
          <w:t>ESU receives $295K workforce training grant</w:t>
        </w:r>
      </w:hyperlink>
    </w:p>
    <w:p w:rsidR="009C4C61" w:rsidRDefault="009C4C61" w:rsidP="009C4C61">
      <w:pPr>
        <w:pStyle w:val="NormalWeb"/>
        <w:shd w:val="clear" w:color="auto" w:fill="FFFFFF"/>
        <w:spacing w:before="0" w:beforeAutospacing="0" w:after="144" w:afterAutospacing="0"/>
        <w:textAlignment w:val="baseline"/>
        <w:rPr>
          <w:color w:val="666666"/>
        </w:rPr>
      </w:pPr>
      <w:r>
        <w:rPr>
          <w:color w:val="666666"/>
        </w:rPr>
        <w:t>Friday, August 2, 2019</w:t>
      </w:r>
    </w:p>
    <w:p w:rsidR="009C4C61" w:rsidRDefault="009C4C61" w:rsidP="009C4C61">
      <w:pPr>
        <w:shd w:val="clear" w:color="auto" w:fill="FFFFFF"/>
        <w:textAlignment w:val="baseline"/>
        <w:rPr>
          <w:color w:val="666666"/>
        </w:rPr>
      </w:pPr>
      <w:r>
        <w:rPr>
          <w:color w:val="666666"/>
        </w:rPr>
        <w:t xml:space="preserve">East Stroudsburg University’s Career and Workforce Development office has received a $295,036 training grant for the 2019-20 fiscal year to support workforce training through the Workforce and Economic Development Network of Pennsylvania. That </w:t>
      </w:r>
      <w:proofErr w:type="spellStart"/>
      <w:r>
        <w:rPr>
          <w:color w:val="666666"/>
        </w:rPr>
        <w:t>WEDnetPA</w:t>
      </w:r>
      <w:proofErr w:type="spellEnd"/>
      <w:r>
        <w:rPr>
          <w:color w:val="666666"/>
        </w:rPr>
        <w:t xml:space="preserve"> funding is provide by the state Department of Community and Economic Development.</w:t>
      </w:r>
    </w:p>
    <w:p w:rsidR="009C4C61" w:rsidRDefault="009C4C61" w:rsidP="009C4C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>
        <w:rPr>
          <w:rStyle w:val="Emphasis"/>
          <w:rFonts w:ascii="Calibri" w:hAnsi="Calibri"/>
          <w:color w:val="666666"/>
          <w:bdr w:val="none" w:sz="0" w:space="0" w:color="auto" w:frame="1"/>
        </w:rPr>
        <w:t>Pocono Record</w:t>
      </w:r>
    </w:p>
    <w:p w:rsidR="009C4C61" w:rsidRDefault="009C4C61" w:rsidP="009C4C61"/>
    <w:p w:rsidR="009C4C61" w:rsidRDefault="009C4C61" w:rsidP="009C4C61"/>
    <w:p w:rsidR="009C4C61" w:rsidRDefault="009C4C61" w:rsidP="009C4C6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OTHER STATE SYSTEM NEWS</w:t>
      </w:r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5" w:history="1">
        <w:r>
          <w:rPr>
            <w:rStyle w:val="Hyperlink"/>
            <w:b/>
            <w:bCs/>
          </w:rPr>
          <w:t>THE-REVIEW.com (Opinion): Commentary: Black college football history is American history (</w:t>
        </w:r>
        <w:proofErr w:type="spellStart"/>
        <w:r>
          <w:rPr>
            <w:rStyle w:val="Hyperlink"/>
            <w:b/>
            <w:bCs/>
          </w:rPr>
          <w:t>Cheyney</w:t>
        </w:r>
        <w:proofErr w:type="spellEnd"/>
        <w:r>
          <w:rPr>
            <w:rStyle w:val="Hyperlink"/>
            <w:b/>
            <w:bCs/>
          </w:rPr>
          <w:t>)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6" w:history="1">
        <w:r>
          <w:rPr>
            <w:rStyle w:val="Hyperlink"/>
            <w:b/>
            <w:bCs/>
          </w:rPr>
          <w:t>NBC 10: Pennsylvania foster kids ca now go to college tuition-free (West Chester, Kutztown)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7" w:history="1">
        <w:r>
          <w:rPr>
            <w:rStyle w:val="Hyperlink"/>
            <w:b/>
            <w:bCs/>
          </w:rPr>
          <w:t>WFMZ-TV: New law aims to make college affordable for foster kids (Kutztown)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8" w:history="1">
        <w:r>
          <w:rPr>
            <w:rStyle w:val="Hyperlink"/>
            <w:b/>
            <w:bCs/>
          </w:rPr>
          <w:t>ERIE TIMES-NEWS (Opinion): Our View: Erie County Council pushes back on college deal) (</w:t>
        </w:r>
        <w:proofErr w:type="spellStart"/>
        <w:r>
          <w:rPr>
            <w:rStyle w:val="Hyperlink"/>
            <w:b/>
            <w:bCs/>
          </w:rPr>
          <w:t>Edinboro</w:t>
        </w:r>
        <w:proofErr w:type="spellEnd"/>
        <w:r>
          <w:rPr>
            <w:rStyle w:val="Hyperlink"/>
            <w:b/>
            <w:bCs/>
          </w:rPr>
          <w:t>)</w:t>
        </w:r>
      </w:hyperlink>
    </w:p>
    <w:p w:rsidR="009C4C61" w:rsidRDefault="009C4C61" w:rsidP="009C4C61"/>
    <w:p w:rsidR="009C4C61" w:rsidRDefault="009C4C61" w:rsidP="009C4C6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HIGHER EDUCATION NEWS</w:t>
      </w:r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WIRED: The radical transformation of the textbook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10" w:history="1">
        <w:r>
          <w:rPr>
            <w:rStyle w:val="Hyperlink"/>
            <w:b/>
            <w:bCs/>
          </w:rPr>
          <w:t>EDWEEK.org: Blog: Reducing college costs means more than reducing tuition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11" w:history="1">
        <w:r>
          <w:rPr>
            <w:rStyle w:val="Hyperlink"/>
            <w:b/>
            <w:bCs/>
          </w:rPr>
          <w:t>INSIDEHIGHERED.com (Opinion): We must have both</w:t>
        </w:r>
      </w:hyperlink>
    </w:p>
    <w:p w:rsidR="009C4C61" w:rsidRDefault="009C4C61" w:rsidP="009C4C61"/>
    <w:p w:rsidR="009C4C61" w:rsidRDefault="009C4C61" w:rsidP="009C4C61">
      <w:pPr>
        <w:rPr>
          <w:b/>
          <w:bCs/>
        </w:rPr>
      </w:pPr>
      <w:hyperlink r:id="rId12" w:history="1">
        <w:r>
          <w:rPr>
            <w:rStyle w:val="Hyperlink"/>
            <w:b/>
            <w:bCs/>
          </w:rPr>
          <w:t>INSIDEHIGHERED.com: Mastering Out</w:t>
        </w:r>
      </w:hyperlink>
    </w:p>
    <w:p w:rsidR="009C4C61" w:rsidRDefault="009C4C61" w:rsidP="009C4C61">
      <w:pPr>
        <w:rPr>
          <w:b/>
          <w:bCs/>
        </w:rPr>
      </w:pPr>
    </w:p>
    <w:p w:rsidR="009C4C61" w:rsidRDefault="009C4C61" w:rsidP="009C4C61">
      <w:pPr>
        <w:rPr>
          <w:b/>
          <w:bCs/>
        </w:rPr>
      </w:pPr>
      <w:hyperlink r:id="rId13" w:history="1">
        <w:r>
          <w:rPr>
            <w:rStyle w:val="Hyperlink"/>
            <w:b/>
            <w:bCs/>
          </w:rPr>
          <w:t>CHRONICLE OF HIGHER EDUCATION: As competition mounts, 2U signals big changes for online education</w:t>
        </w:r>
      </w:hyperlink>
    </w:p>
    <w:p w:rsidR="0075749C" w:rsidRDefault="0075749C">
      <w:bookmarkStart w:id="0" w:name="_GoBack"/>
      <w:bookmarkEnd w:id="0"/>
    </w:p>
    <w:sectPr w:rsidR="0075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61"/>
    <w:rsid w:val="0075749C"/>
    <w:rsid w:val="009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F79FF-AB2E-4122-8CEC-D1022E3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61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4C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4C61"/>
    <w:rPr>
      <w:rFonts w:ascii="Calibri" w:hAnsi="Calibri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C4C6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4C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rie.com/opinion/20190804/our-view-erie-county-council-pushes-back-on-college-deal" TargetMode="External"/><Relationship Id="rId13" Type="http://schemas.openxmlformats.org/officeDocument/2006/relationships/hyperlink" Target="https://www.chronicle.com/article/As-Competition-Mounts-2U/246862?cid=wcontentlist_hp_la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fmz.com/news/berks/new-law-aims-to-make-college-affordable-for-foster-kids-1/1103034786" TargetMode="External"/><Relationship Id="rId12" Type="http://schemas.openxmlformats.org/officeDocument/2006/relationships/hyperlink" Target="https://www.insidehighered.com/news/2019/08/05/why-mastering-out-phd-program-might-really-be-mast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bcphiladelphia.com/news/local/Pennsylvania-Foster-Kids-Go-College-Tuition-Free-518701011.html" TargetMode="External"/><Relationship Id="rId11" Type="http://schemas.openxmlformats.org/officeDocument/2006/relationships/hyperlink" Target="https://www.insidehighered.com/views/2019/08/05/research-universities-must-bolster-both-security-and-openness-opinion" TargetMode="External"/><Relationship Id="rId5" Type="http://schemas.openxmlformats.org/officeDocument/2006/relationships/hyperlink" Target="https://www.the-review.com/opinion/20190804/commentary-black-college-football-history-is-american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logs.edweek.org/edweek/rick_hess_straight_up/2019/08/reducing_college_costs_means_more_than_reducing_tuition.html" TargetMode="External"/><Relationship Id="rId4" Type="http://schemas.openxmlformats.org/officeDocument/2006/relationships/hyperlink" Target="https://news.google.com/search?q=East%20Stroudsburg%20University%20when%3A3d&amp;hl=en-US&amp;gl=US&amp;ceid=US%3Aen" TargetMode="External"/><Relationship Id="rId9" Type="http://schemas.openxmlformats.org/officeDocument/2006/relationships/hyperlink" Target="https://www.wired.com/story/digital-textbooks-radical-trans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>Millersville University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Hartman</dc:creator>
  <cp:keywords/>
  <dc:description/>
  <cp:lastModifiedBy>Katelynn Hartman</cp:lastModifiedBy>
  <cp:revision>1</cp:revision>
  <dcterms:created xsi:type="dcterms:W3CDTF">2019-08-08T12:22:00Z</dcterms:created>
  <dcterms:modified xsi:type="dcterms:W3CDTF">2019-08-08T12:23:00Z</dcterms:modified>
</cp:coreProperties>
</file>